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97" w:rsidRDefault="00AA436B" w:rsidP="00550928">
      <w:pPr>
        <w:pStyle w:val="a4"/>
        <w:spacing w:before="0"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431A97">
        <w:rPr>
          <w:rFonts w:ascii="Times New Roman" w:hAnsi="Times New Roman" w:cs="Times New Roman"/>
          <w:b/>
          <w:sz w:val="32"/>
          <w:szCs w:val="32"/>
        </w:rPr>
        <w:t>екомендации родителям</w:t>
      </w:r>
    </w:p>
    <w:p w:rsidR="00AA436B" w:rsidRPr="00550928" w:rsidRDefault="00AA436B" w:rsidP="00550928">
      <w:pPr>
        <w:pStyle w:val="a4"/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928">
        <w:rPr>
          <w:rFonts w:ascii="Times New Roman" w:hAnsi="Times New Roman" w:cs="Times New Roman"/>
          <w:b/>
          <w:sz w:val="24"/>
          <w:szCs w:val="24"/>
        </w:rPr>
        <w:t xml:space="preserve">(Адаптация пятиклассников). </w:t>
      </w:r>
    </w:p>
    <w:p w:rsidR="00431A97" w:rsidRPr="001834D5" w:rsidRDefault="00431A97" w:rsidP="00550928">
      <w:pPr>
        <w:pStyle w:val="a4"/>
        <w:spacing w:before="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34D5">
        <w:rPr>
          <w:rFonts w:ascii="Times New Roman" w:hAnsi="Times New Roman" w:cs="Times New Roman"/>
          <w:sz w:val="28"/>
          <w:szCs w:val="28"/>
        </w:rPr>
        <w:t xml:space="preserve">    В настоящее время переход из начальной школы в </w:t>
      </w:r>
      <w:proofErr w:type="gramStart"/>
      <w:r w:rsidRPr="001834D5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1834D5">
        <w:rPr>
          <w:rFonts w:ascii="Times New Roman" w:hAnsi="Times New Roman" w:cs="Times New Roman"/>
          <w:sz w:val="28"/>
          <w:szCs w:val="28"/>
        </w:rPr>
        <w:t xml:space="preserve"> совпадает с концом детства — достаточно стабильным периодом развития. Как показывает практика, большинс</w:t>
      </w:r>
      <w:bookmarkStart w:id="0" w:name="_GoBack"/>
      <w:bookmarkEnd w:id="0"/>
      <w:r w:rsidRPr="001834D5">
        <w:rPr>
          <w:rFonts w:ascii="Times New Roman" w:hAnsi="Times New Roman" w:cs="Times New Roman"/>
          <w:sz w:val="28"/>
          <w:szCs w:val="28"/>
        </w:rPr>
        <w:t xml:space="preserve">тво детей переживает это событие как важный шаг в своей жизни. Они гордятся тем, что «уже не маленькие». </w:t>
      </w:r>
    </w:p>
    <w:p w:rsidR="00431A97" w:rsidRPr="001834D5" w:rsidRDefault="00431A97" w:rsidP="00550928">
      <w:pPr>
        <w:pStyle w:val="a4"/>
        <w:spacing w:before="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34D5">
        <w:rPr>
          <w:rFonts w:ascii="Times New Roman" w:hAnsi="Times New Roman" w:cs="Times New Roman"/>
          <w:sz w:val="28"/>
          <w:szCs w:val="28"/>
        </w:rPr>
        <w:t xml:space="preserve">    Психологические и психофизиологические исследования свидетельствуют, что в начале обучения в пятом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классе. </w:t>
      </w:r>
    </w:p>
    <w:p w:rsidR="00431A97" w:rsidRPr="001834D5" w:rsidRDefault="00431A97" w:rsidP="001834D5">
      <w:pPr>
        <w:pStyle w:val="a4"/>
        <w:tabs>
          <w:tab w:val="left" w:pos="3060"/>
        </w:tabs>
        <w:spacing w:before="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34D5">
        <w:rPr>
          <w:rFonts w:ascii="Times New Roman" w:hAnsi="Times New Roman" w:cs="Times New Roman"/>
          <w:sz w:val="28"/>
          <w:szCs w:val="28"/>
        </w:rPr>
        <w:t xml:space="preserve">     В адаптационный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неорганизованными, иногда нарушается сон, аппетит...</w:t>
      </w:r>
    </w:p>
    <w:p w:rsidR="00431A97" w:rsidRPr="001834D5" w:rsidRDefault="00431A97" w:rsidP="001834D5">
      <w:pPr>
        <w:pStyle w:val="a4"/>
        <w:tabs>
          <w:tab w:val="left" w:pos="3060"/>
        </w:tabs>
        <w:spacing w:before="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34D5">
        <w:rPr>
          <w:rFonts w:ascii="Times New Roman" w:hAnsi="Times New Roman" w:cs="Times New Roman"/>
          <w:sz w:val="28"/>
          <w:szCs w:val="28"/>
        </w:rPr>
        <w:t xml:space="preserve">     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 </w:t>
      </w:r>
      <w:r w:rsidRPr="001834D5">
        <w:rPr>
          <w:rFonts w:ascii="Times New Roman" w:hAnsi="Times New Roman" w:cs="Times New Roman"/>
          <w:sz w:val="28"/>
          <w:szCs w:val="28"/>
        </w:rPr>
        <w:br/>
        <w:t>С адаптационным периодом часто связаны и заболевания детей.</w:t>
      </w:r>
    </w:p>
    <w:p w:rsidR="00431A97" w:rsidRPr="001834D5" w:rsidRDefault="001834D5" w:rsidP="001834D5">
      <w:pPr>
        <w:pStyle w:val="a4"/>
        <w:tabs>
          <w:tab w:val="left" w:pos="3060"/>
        </w:tabs>
        <w:spacing w:before="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34D5">
        <w:rPr>
          <w:rFonts w:ascii="Times New Roman" w:hAnsi="Times New Roman" w:cs="Times New Roman"/>
          <w:sz w:val="28"/>
          <w:szCs w:val="28"/>
        </w:rPr>
        <w:t>Подобные</w:t>
      </w:r>
      <w:r w:rsidR="00431A97" w:rsidRPr="001834D5">
        <w:rPr>
          <w:rFonts w:ascii="Times New Roman" w:hAnsi="Times New Roman" w:cs="Times New Roman"/>
          <w:sz w:val="28"/>
          <w:szCs w:val="28"/>
        </w:rPr>
        <w:t xml:space="preserve"> заболевания носят психосоматический характер. </w:t>
      </w:r>
      <w:r w:rsidR="00431A97" w:rsidRPr="001834D5">
        <w:rPr>
          <w:rFonts w:ascii="Times New Roman" w:hAnsi="Times New Roman" w:cs="Times New Roman"/>
          <w:sz w:val="28"/>
          <w:szCs w:val="28"/>
        </w:rPr>
        <w:br/>
        <w:t xml:space="preserve"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 </w:t>
      </w:r>
    </w:p>
    <w:p w:rsidR="00431A97" w:rsidRPr="001834D5" w:rsidRDefault="00431A97" w:rsidP="001834D5">
      <w:pPr>
        <w:pStyle w:val="a4"/>
        <w:tabs>
          <w:tab w:val="left" w:pos="3060"/>
        </w:tabs>
        <w:spacing w:before="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34D5">
        <w:rPr>
          <w:rFonts w:ascii="Times New Roman" w:hAnsi="Times New Roman" w:cs="Times New Roman"/>
          <w:sz w:val="28"/>
          <w:szCs w:val="28"/>
        </w:rPr>
        <w:t xml:space="preserve">    При слишком длительном процессе адаптации, а также при наличии множества функциональных отклонений необходимо обратиться к школьному психологу. </w:t>
      </w:r>
      <w:r w:rsidRPr="001834D5">
        <w:rPr>
          <w:rFonts w:ascii="Times New Roman" w:hAnsi="Times New Roman" w:cs="Times New Roman"/>
          <w:sz w:val="28"/>
          <w:szCs w:val="28"/>
        </w:rPr>
        <w:br/>
        <w:t xml:space="preserve">        Что же может затруднить адаптацию детей к средней школе? Прежде </w:t>
      </w:r>
      <w:proofErr w:type="gramStart"/>
      <w:r w:rsidRPr="001834D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1834D5">
        <w:rPr>
          <w:rFonts w:ascii="Times New Roman" w:hAnsi="Times New Roman" w:cs="Times New Roman"/>
          <w:sz w:val="28"/>
          <w:szCs w:val="28"/>
        </w:rPr>
        <w:t xml:space="preserve"> это у педагогов разные  требования   например: в тетради по математике поля должны быть с двух сторон, в тетради по русскому языку — с одной, а по иностранному языку нужны три тетради, и т.п. </w:t>
      </w:r>
    </w:p>
    <w:p w:rsidR="00431A97" w:rsidRPr="001834D5" w:rsidRDefault="00431A97" w:rsidP="001834D5">
      <w:pPr>
        <w:pStyle w:val="a4"/>
        <w:tabs>
          <w:tab w:val="left" w:pos="3060"/>
        </w:tabs>
        <w:spacing w:before="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34D5">
        <w:rPr>
          <w:rFonts w:ascii="Times New Roman" w:hAnsi="Times New Roman" w:cs="Times New Roman"/>
          <w:sz w:val="28"/>
          <w:szCs w:val="28"/>
        </w:rPr>
        <w:t xml:space="preserve">     Такие «мелочи» нередко существенно затрудняют жизнь школьника. </w:t>
      </w:r>
      <w:r w:rsidRPr="001834D5">
        <w:rPr>
          <w:rFonts w:ascii="Times New Roman" w:hAnsi="Times New Roman" w:cs="Times New Roman"/>
          <w:sz w:val="28"/>
          <w:szCs w:val="28"/>
        </w:rPr>
        <w:br/>
        <w:t xml:space="preserve">Важно обратить внимание родителей на позитивную сторону такого рассогласования.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 </w:t>
      </w:r>
    </w:p>
    <w:p w:rsidR="00431A97" w:rsidRPr="001834D5" w:rsidRDefault="00431A97" w:rsidP="001834D5">
      <w:pPr>
        <w:pStyle w:val="a4"/>
        <w:tabs>
          <w:tab w:val="left" w:pos="3060"/>
        </w:tabs>
        <w:spacing w:before="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34D5">
        <w:rPr>
          <w:rFonts w:ascii="Times New Roman" w:hAnsi="Times New Roman" w:cs="Times New Roman"/>
          <w:sz w:val="28"/>
          <w:szCs w:val="28"/>
        </w:rPr>
        <w:t xml:space="preserve">     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— составить план ответа по учебнику», «иностранный язык — приносить с собой, помимо основной тетради, словарную тетрадь и тетрадь для записи устных тем» и т.п.). </w:t>
      </w:r>
      <w:r w:rsidRPr="001834D5">
        <w:rPr>
          <w:rFonts w:ascii="Times New Roman" w:hAnsi="Times New Roman" w:cs="Times New Roman"/>
          <w:sz w:val="28"/>
          <w:szCs w:val="28"/>
        </w:rPr>
        <w:br/>
        <w:t xml:space="preserve"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 </w:t>
      </w:r>
    </w:p>
    <w:p w:rsidR="00431A97" w:rsidRPr="001834D5" w:rsidRDefault="00431A97" w:rsidP="001834D5">
      <w:pPr>
        <w:pStyle w:val="a4"/>
        <w:tabs>
          <w:tab w:val="left" w:pos="3060"/>
        </w:tabs>
        <w:spacing w:before="0"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D5">
        <w:rPr>
          <w:rFonts w:ascii="Times New Roman" w:hAnsi="Times New Roman" w:cs="Times New Roman"/>
          <w:sz w:val="28"/>
          <w:szCs w:val="28"/>
        </w:rPr>
        <w:t xml:space="preserve">    Необходимо, чтобы школьники правильно понимали употребляемые </w:t>
      </w:r>
      <w:r w:rsidRPr="001834D5">
        <w:rPr>
          <w:rFonts w:ascii="Times New Roman" w:hAnsi="Times New Roman" w:cs="Times New Roman"/>
          <w:sz w:val="28"/>
          <w:szCs w:val="28"/>
        </w:rPr>
        <w:lastRenderedPageBreak/>
        <w:t xml:space="preserve">учителем и встречающиеся в текстах учебников термины. Сейчас много специальных школьных словарей, и хорошо, если дети будут иметь их и научатся ими пользоваться. Важно разъяснить, что неполное, неточное понимание слов нередко лежит в основе непонимания школьного материала. </w:t>
      </w:r>
      <w:r w:rsidRPr="001834D5">
        <w:rPr>
          <w:rFonts w:ascii="Times New Roman" w:hAnsi="Times New Roman" w:cs="Times New Roman"/>
          <w:sz w:val="28"/>
          <w:szCs w:val="28"/>
        </w:rPr>
        <w:br/>
      </w:r>
      <w:r w:rsidR="001834D5" w:rsidRPr="001834D5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1307A9" w:rsidRPr="001834D5">
        <w:rPr>
          <w:rFonts w:ascii="Times New Roman" w:hAnsi="Times New Roman" w:cs="Times New Roman"/>
          <w:b/>
          <w:sz w:val="28"/>
          <w:szCs w:val="28"/>
        </w:rPr>
        <w:t>: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3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Воодушевите ребенка на рассказ о своих школьных делах.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 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связывайте оценки за успеваемость ребенка со своей системой наказаний и поощрений.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6.Знайте программу и особенности школы, где учится ваш ребенок.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   7.Посещайте все мероприятия и встречи, организуемые школой. Используйте любые возможности, чтобы узнать, как ваш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 и как его учат</w:t>
      </w:r>
      <w:proofErr w:type="gramEnd"/>
      <w:r>
        <w:rPr>
          <w:rFonts w:ascii="Times New Roman" w:hAnsi="Times New Roman" w:cs="Times New Roman"/>
          <w:sz w:val="28"/>
          <w:szCs w:val="28"/>
        </w:rPr>
        <w:t>. 8.Помогайте ребенку выполнять домашние задания, но не делайте их сами.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помогите ему найти ответы самостоятельно, а не подсказывайте их. 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ребенку почувствовать интерес к тому, что преподают в школе.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431A97" w:rsidRDefault="00431A97" w:rsidP="00431A97">
      <w:pPr>
        <w:pStyle w:val="a4"/>
        <w:tabs>
          <w:tab w:val="left" w:pos="3060"/>
        </w:tabs>
        <w:spacing w:before="0"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503BD7" w:rsidRDefault="00503BD7"/>
    <w:sectPr w:rsidR="00503BD7">
      <w:foot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87" w:rsidRDefault="00345415">
      <w:pPr>
        <w:spacing w:after="0" w:line="240" w:lineRule="auto"/>
      </w:pPr>
      <w:r>
        <w:separator/>
      </w:r>
    </w:p>
  </w:endnote>
  <w:endnote w:type="continuationSeparator" w:id="0">
    <w:p w:rsidR="00E52987" w:rsidRDefault="0034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4F" w:rsidRDefault="00431A9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6768465</wp:posOffset>
              </wp:positionH>
              <wp:positionV relativeFrom="paragraph">
                <wp:posOffset>635</wp:posOffset>
              </wp:positionV>
              <wp:extent cx="71120" cy="170180"/>
              <wp:effectExtent l="5715" t="635" r="8890" b="63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C4F" w:rsidRDefault="00550928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9212A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2.95pt;margin-top:.05pt;width:5.6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" stroked="f">
              <v:fill opacity="0"/>
              <v:textbox inset="0,0,0,0">
                <w:txbxContent>
                  <w:p w:rsidR="00F36C4F" w:rsidRDefault="00550928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9212A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87" w:rsidRDefault="00345415">
      <w:pPr>
        <w:spacing w:after="0" w:line="240" w:lineRule="auto"/>
      </w:pPr>
      <w:r>
        <w:separator/>
      </w:r>
    </w:p>
  </w:footnote>
  <w:footnote w:type="continuationSeparator" w:id="0">
    <w:p w:rsidR="00E52987" w:rsidRDefault="00345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2C"/>
    <w:rsid w:val="001307A9"/>
    <w:rsid w:val="001834D5"/>
    <w:rsid w:val="00345415"/>
    <w:rsid w:val="00431A97"/>
    <w:rsid w:val="0044422C"/>
    <w:rsid w:val="00503BD7"/>
    <w:rsid w:val="00550928"/>
    <w:rsid w:val="0089212A"/>
    <w:rsid w:val="00AA436B"/>
    <w:rsid w:val="00E52987"/>
    <w:rsid w:val="00F3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9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1A97"/>
  </w:style>
  <w:style w:type="paragraph" w:styleId="a4">
    <w:name w:val="Normal (Web)"/>
    <w:basedOn w:val="a"/>
    <w:rsid w:val="00431A97"/>
    <w:pPr>
      <w:spacing w:before="280" w:after="280"/>
    </w:pPr>
    <w:rPr>
      <w:rFonts w:ascii="Arial CYR" w:hAnsi="Arial CYR" w:cs="Arial CYR"/>
      <w:sz w:val="20"/>
      <w:szCs w:val="20"/>
    </w:rPr>
  </w:style>
  <w:style w:type="paragraph" w:styleId="a5">
    <w:name w:val="footer"/>
    <w:basedOn w:val="a"/>
    <w:link w:val="a6"/>
    <w:rsid w:val="00431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1A97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9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1A97"/>
  </w:style>
  <w:style w:type="paragraph" w:styleId="a4">
    <w:name w:val="Normal (Web)"/>
    <w:basedOn w:val="a"/>
    <w:rsid w:val="00431A97"/>
    <w:pPr>
      <w:spacing w:before="280" w:after="280"/>
    </w:pPr>
    <w:rPr>
      <w:rFonts w:ascii="Arial CYR" w:hAnsi="Arial CYR" w:cs="Arial CYR"/>
      <w:sz w:val="20"/>
      <w:szCs w:val="20"/>
    </w:rPr>
  </w:style>
  <w:style w:type="paragraph" w:styleId="a5">
    <w:name w:val="footer"/>
    <w:basedOn w:val="a"/>
    <w:link w:val="a6"/>
    <w:rsid w:val="00431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1A9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2023-09-04T08:53:00Z</dcterms:created>
  <dcterms:modified xsi:type="dcterms:W3CDTF">2023-09-05T07:47:00Z</dcterms:modified>
</cp:coreProperties>
</file>